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3463" w14:textId="594AA7C1" w:rsidR="00A166B6" w:rsidRPr="002E3536" w:rsidRDefault="00A166B6" w:rsidP="00A166B6">
      <w:r w:rsidRPr="00015216">
        <w:t>ЗАТВЕРДЖЕНО</w:t>
      </w:r>
      <w:r>
        <w:t xml:space="preserve">                                                                </w:t>
      </w:r>
      <w:r w:rsidRPr="002E3536">
        <w:rPr>
          <w:rFonts w:eastAsia="Calibri" w:cs="Times New Roman"/>
          <w:szCs w:val="28"/>
        </w:rPr>
        <w:t>ЗАТВЕРДЖЕНО</w:t>
      </w:r>
    </w:p>
    <w:p w14:paraId="1256AE1B" w14:textId="77777777" w:rsidR="00A166B6" w:rsidRDefault="00A166B6" w:rsidP="00A166B6">
      <w:pPr>
        <w:spacing w:line="259" w:lineRule="auto"/>
        <w:rPr>
          <w:rFonts w:eastAsia="Calibri" w:cs="Times New Roman"/>
          <w:szCs w:val="28"/>
        </w:rPr>
      </w:pPr>
    </w:p>
    <w:p w14:paraId="22620A1E" w14:textId="292E1407" w:rsidR="00A166B6" w:rsidRPr="002E3536" w:rsidRDefault="00A166B6" w:rsidP="00A166B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262ADF3E" w14:textId="4C982C98" w:rsidR="00A166B6" w:rsidRPr="002E3536" w:rsidRDefault="00A166B6" w:rsidP="00A166B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Перещепинської міської ради</w:t>
      </w:r>
      <w:r>
        <w:rPr>
          <w:rFonts w:eastAsia="Calibri" w:cs="Times New Roman"/>
          <w:szCs w:val="28"/>
        </w:rPr>
        <w:t xml:space="preserve">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199D0090" w14:textId="04F3AE98" w:rsidR="00A166B6" w:rsidRDefault="00A166B6" w:rsidP="00A166B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599CBB11" w14:textId="77777777" w:rsidR="00A166B6" w:rsidRPr="00A166B6" w:rsidRDefault="00A166B6" w:rsidP="00A166B6">
      <w:pPr>
        <w:spacing w:line="259" w:lineRule="auto"/>
        <w:rPr>
          <w:rFonts w:eastAsia="Calibri" w:cs="Times New Roman"/>
          <w:szCs w:val="28"/>
        </w:rPr>
      </w:pPr>
    </w:p>
    <w:p w14:paraId="4A90635C" w14:textId="77C9F3DB" w:rsidR="00CC66DC" w:rsidRDefault="00935E8E" w:rsidP="00A166B6">
      <w:pPr>
        <w:pStyle w:val="1"/>
        <w:pBdr>
          <w:bottom w:val="single" w:sz="4" w:space="0" w:color="auto"/>
        </w:pBdr>
        <w:spacing w:after="240"/>
        <w:jc w:val="center"/>
        <w:rPr>
          <w:sz w:val="20"/>
          <w:szCs w:val="20"/>
        </w:rPr>
      </w:pPr>
      <w:r w:rsidRPr="00A166B6">
        <w:rPr>
          <w:lang w:eastAsia="ru-RU" w:bidi="ru-RU"/>
        </w:rPr>
        <w:t xml:space="preserve">ТИПОВА </w:t>
      </w:r>
      <w:r>
        <w:t xml:space="preserve">ІНФОРМАЦІЙНА </w:t>
      </w:r>
      <w:r w:rsidRPr="00A166B6">
        <w:rPr>
          <w:lang w:eastAsia="ru-RU" w:bidi="ru-RU"/>
        </w:rPr>
        <w:t>КАРТКА</w:t>
      </w:r>
      <w:r w:rsidRPr="00A166B6">
        <w:rPr>
          <w:lang w:eastAsia="ru-RU" w:bidi="ru-RU"/>
        </w:rPr>
        <w:br/>
      </w:r>
      <w:r>
        <w:t xml:space="preserve">адміністративної </w:t>
      </w:r>
      <w:r w:rsidRPr="00A166B6">
        <w:rPr>
          <w:lang w:eastAsia="ru-RU" w:bidi="ru-RU"/>
        </w:rPr>
        <w:t xml:space="preserve">послуги з </w:t>
      </w:r>
      <w:r>
        <w:t xml:space="preserve">державної реєстрації </w:t>
      </w:r>
      <w:r w:rsidRPr="00A166B6">
        <w:rPr>
          <w:lang w:eastAsia="ru-RU" w:bidi="ru-RU"/>
        </w:rPr>
        <w:t xml:space="preserve">припинення </w:t>
      </w:r>
      <w:r>
        <w:t xml:space="preserve">юридичної </w:t>
      </w:r>
      <w:r w:rsidRPr="00A166B6">
        <w:rPr>
          <w:lang w:eastAsia="ru-RU" w:bidi="ru-RU"/>
        </w:rPr>
        <w:t>особи в</w:t>
      </w:r>
      <w:r w:rsidRPr="00A166B6">
        <w:rPr>
          <w:lang w:eastAsia="ru-RU" w:bidi="ru-RU"/>
        </w:rPr>
        <w:br/>
      </w:r>
      <w:r>
        <w:t xml:space="preserve">результаті її реорганізації (крім </w:t>
      </w:r>
      <w:r w:rsidRPr="00A166B6">
        <w:rPr>
          <w:lang w:eastAsia="ru-RU" w:bidi="ru-RU"/>
        </w:rPr>
        <w:t xml:space="preserve">громадського формування </w:t>
      </w:r>
      <w:r>
        <w:t>релігійної організації)</w:t>
      </w:r>
      <w:r w:rsidR="00A166B6" w:rsidRPr="00A166B6">
        <w:rPr>
          <w:rFonts w:eastAsia="Aptos"/>
        </w:rPr>
        <w:drawing>
          <wp:inline distT="0" distB="0" distL="0" distR="0" wp14:anchorId="2A4C0EC9" wp14:editId="66E86D04">
            <wp:extent cx="6318885" cy="193040"/>
            <wp:effectExtent l="0" t="0" r="0" b="0"/>
            <wp:docPr id="3723525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6B6" w:rsidRPr="00A166B6">
        <w:rPr>
          <w:lang w:bidi="ar-SA"/>
        </w:rPr>
        <w:t xml:space="preserve"> </w:t>
      </w:r>
      <w:r w:rsidRPr="00A166B6">
        <w:rPr>
          <w:sz w:val="20"/>
          <w:szCs w:val="20"/>
          <w:lang w:eastAsia="ru-RU" w:bidi="ru-RU"/>
        </w:rPr>
        <w:t xml:space="preserve">(найменування </w:t>
      </w:r>
      <w:r>
        <w:rPr>
          <w:sz w:val="20"/>
          <w:szCs w:val="20"/>
        </w:rPr>
        <w:t xml:space="preserve">суб’єкта </w:t>
      </w:r>
      <w:r w:rsidRPr="00A166B6">
        <w:rPr>
          <w:sz w:val="20"/>
          <w:szCs w:val="20"/>
          <w:lang w:eastAsia="ru-RU" w:bidi="ru-RU"/>
        </w:rPr>
        <w:t xml:space="preserve">надання </w:t>
      </w:r>
      <w:r>
        <w:rPr>
          <w:sz w:val="20"/>
          <w:szCs w:val="20"/>
        </w:rPr>
        <w:t xml:space="preserve">адміністративної </w:t>
      </w:r>
      <w:r w:rsidRPr="00A166B6">
        <w:rPr>
          <w:sz w:val="20"/>
          <w:szCs w:val="20"/>
          <w:lang w:eastAsia="ru-RU" w:bidi="ru-RU"/>
        </w:rPr>
        <w:t xml:space="preserve">послуги та/або центру надання </w:t>
      </w:r>
      <w:r>
        <w:rPr>
          <w:sz w:val="20"/>
          <w:szCs w:val="20"/>
        </w:rPr>
        <w:t xml:space="preserve">адміністративних </w:t>
      </w:r>
      <w:r w:rsidRPr="00A166B6">
        <w:rPr>
          <w:sz w:val="20"/>
          <w:szCs w:val="20"/>
          <w:lang w:eastAsia="ru-RU" w:bidi="ru-RU"/>
        </w:rPr>
        <w:t>послуг)</w:t>
      </w:r>
    </w:p>
    <w:tbl>
      <w:tblPr>
        <w:tblOverlap w:val="never"/>
        <w:tblW w:w="99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914"/>
        <w:gridCol w:w="6514"/>
      </w:tblGrid>
      <w:tr w:rsidR="00CC66DC" w14:paraId="68F21371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40971E" w14:textId="77777777" w:rsidR="00CC66DC" w:rsidRDefault="00935E8E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</w:rPr>
              <w:t>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CC66DC" w14:paraId="2636FEF7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29E0C313" w14:textId="77777777" w:rsidR="00CC66DC" w:rsidRDefault="00935E8E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2EA86E65" w14:textId="77777777" w:rsidR="00CC66DC" w:rsidRDefault="00935E8E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36CAA9" w14:textId="77777777" w:rsidR="00A166B6" w:rsidRPr="001F625E" w:rsidRDefault="00A166B6" w:rsidP="00A166B6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Відділ «Центр надання адміністративних послуг»  </w:t>
            </w:r>
          </w:p>
          <w:p w14:paraId="590972E9" w14:textId="77777777" w:rsidR="00A166B6" w:rsidRPr="001F625E" w:rsidRDefault="00A166B6" w:rsidP="00A166B6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>Перещепинської міської ради</w:t>
            </w:r>
          </w:p>
          <w:p w14:paraId="5A8A335A" w14:textId="77777777" w:rsidR="00A166B6" w:rsidRPr="001F625E" w:rsidRDefault="00A166B6" w:rsidP="00A166B6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Адреса: вул. Шевченка, 42, м. Перещепине, </w:t>
            </w:r>
            <w:r w:rsidRPr="001F625E">
              <w:rPr>
                <w:i/>
                <w:iCs/>
              </w:rPr>
              <w:t>Самарівський р-н</w:t>
            </w:r>
            <w:r w:rsidRPr="001F625E">
              <w:rPr>
                <w:i/>
                <w:iCs/>
                <w:lang w:val="ru-RU"/>
              </w:rPr>
              <w:t xml:space="preserve">, </w:t>
            </w:r>
            <w:r>
              <w:rPr>
                <w:i/>
                <w:iCs/>
                <w:lang w:val="ru-RU"/>
              </w:rPr>
              <w:t xml:space="preserve">     </w:t>
            </w:r>
            <w:r w:rsidRPr="001F625E">
              <w:rPr>
                <w:i/>
                <w:iCs/>
                <w:lang w:val="ru-RU"/>
              </w:rPr>
              <w:t>Дніпропетровська обл., 51220</w:t>
            </w:r>
          </w:p>
          <w:p w14:paraId="0E9FDEE7" w14:textId="198897DD" w:rsidR="00CC66DC" w:rsidRPr="00A166B6" w:rsidRDefault="00CC66DC">
            <w:pPr>
              <w:pStyle w:val="a7"/>
              <w:ind w:firstLine="240"/>
              <w:jc w:val="both"/>
              <w:rPr>
                <w:lang w:val="ru-RU"/>
              </w:rPr>
            </w:pPr>
          </w:p>
        </w:tc>
      </w:tr>
      <w:tr w:rsidR="00CC66DC" w14:paraId="2552E380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26E0024E" w14:textId="77777777" w:rsidR="00CC66DC" w:rsidRDefault="00935E8E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5A787" w14:textId="77777777" w:rsidR="00CC66DC" w:rsidRDefault="00935E8E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6D3C99AF" w14:textId="77777777" w:rsidR="00A166B6" w:rsidRDefault="00A166B6">
            <w:pPr>
              <w:pStyle w:val="a7"/>
              <w:ind w:firstLine="0"/>
            </w:pPr>
          </w:p>
          <w:p w14:paraId="71A34E78" w14:textId="77777777" w:rsidR="00A166B6" w:rsidRDefault="00A166B6">
            <w:pPr>
              <w:pStyle w:val="a7"/>
              <w:ind w:firstLine="0"/>
            </w:pPr>
          </w:p>
          <w:p w14:paraId="7AC52321" w14:textId="77777777" w:rsidR="00A166B6" w:rsidRDefault="00A166B6">
            <w:pPr>
              <w:pStyle w:val="a7"/>
              <w:ind w:firstLine="0"/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470607" w14:textId="77777777" w:rsidR="00A166B6" w:rsidRPr="00DC6006" w:rsidRDefault="00A166B6" w:rsidP="00A16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11BF3D99" w14:textId="77777777" w:rsidR="00A166B6" w:rsidRPr="00DC6006" w:rsidRDefault="00A166B6" w:rsidP="00A16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70AABE37" w14:textId="77777777" w:rsidR="00A166B6" w:rsidRPr="00DC6006" w:rsidRDefault="00A166B6" w:rsidP="00A16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6150478E" w14:textId="77777777" w:rsidR="00A166B6" w:rsidRPr="00DC6006" w:rsidRDefault="00A166B6" w:rsidP="00A16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5FD5EAED" w14:textId="77777777" w:rsidR="00A166B6" w:rsidRPr="00DC6006" w:rsidRDefault="00A166B6" w:rsidP="00A16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77E19D0D" w14:textId="45F8F11F" w:rsidR="00CC66DC" w:rsidRDefault="00CC66DC">
            <w:pPr>
              <w:pStyle w:val="a7"/>
              <w:ind w:firstLine="240"/>
              <w:jc w:val="both"/>
            </w:pPr>
          </w:p>
        </w:tc>
      </w:tr>
      <w:tr w:rsidR="00CC66DC" w14:paraId="3B0A6419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12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77EE6F00" w14:textId="77777777" w:rsidR="00CC66DC" w:rsidRDefault="00935E8E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4EA758" w14:textId="77777777" w:rsidR="00CC66DC" w:rsidRDefault="00935E8E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571B1363" w14:textId="77777777" w:rsidR="00A166B6" w:rsidRDefault="00A166B6">
            <w:pPr>
              <w:pStyle w:val="a7"/>
              <w:ind w:firstLine="0"/>
            </w:pPr>
          </w:p>
          <w:p w14:paraId="1E189309" w14:textId="77777777" w:rsidR="00A166B6" w:rsidRDefault="00A166B6">
            <w:pPr>
              <w:pStyle w:val="a7"/>
              <w:ind w:firstLine="0"/>
            </w:pPr>
          </w:p>
          <w:p w14:paraId="11255A79" w14:textId="77777777" w:rsidR="00A166B6" w:rsidRDefault="00A166B6">
            <w:pPr>
              <w:pStyle w:val="a7"/>
              <w:ind w:firstLine="0"/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75D86" w14:textId="77777777" w:rsidR="00A166B6" w:rsidRPr="00DC6006" w:rsidRDefault="00A166B6" w:rsidP="00A166B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Тел.: +38(096)3476-683</w:t>
            </w:r>
          </w:p>
          <w:p w14:paraId="563BC71A" w14:textId="77777777" w:rsidR="00A166B6" w:rsidRPr="00DC6006" w:rsidRDefault="00A166B6" w:rsidP="00A166B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4E522017" w14:textId="77777777" w:rsidR="00A166B6" w:rsidRPr="00DC6006" w:rsidRDefault="00A166B6" w:rsidP="00A166B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8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7754B532" w14:textId="77777777" w:rsidR="00CC66DC" w:rsidRDefault="00A166B6" w:rsidP="00A166B6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9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610C9704" w14:textId="1E910552" w:rsidR="00A166B6" w:rsidRPr="00A166B6" w:rsidRDefault="00A166B6" w:rsidP="00A166B6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</w:tc>
      </w:tr>
      <w:tr w:rsidR="00CC66DC" w14:paraId="07B8C2F3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AEDF49" w14:textId="77777777" w:rsidR="00CC66DC" w:rsidRDefault="00935E8E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CC66DC" w14:paraId="28FF0A98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561B8612" w14:textId="77777777" w:rsidR="00CC66DC" w:rsidRDefault="00935E8E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78F3374E" w14:textId="77777777" w:rsidR="00CC66DC" w:rsidRDefault="00935E8E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9D9237" w14:textId="77777777" w:rsidR="00CC66DC" w:rsidRDefault="00935E8E">
            <w:pPr>
              <w:pStyle w:val="a7"/>
              <w:ind w:firstLine="240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CC66DC" w14:paraId="514B776C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5B462F0D" w14:textId="77777777" w:rsidR="00CC66DC" w:rsidRDefault="00935E8E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7EAA7" w14:textId="77777777" w:rsidR="00CC66DC" w:rsidRDefault="00935E8E">
            <w:pPr>
              <w:pStyle w:val="a7"/>
              <w:ind w:firstLine="0"/>
            </w:pPr>
            <w:r>
              <w:t>Акти Кабінету Міністрів</w:t>
            </w:r>
          </w:p>
          <w:p w14:paraId="2F41D5D8" w14:textId="77777777" w:rsidR="00CC66DC" w:rsidRDefault="00935E8E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59CC2" w14:textId="77777777" w:rsidR="00CC66DC" w:rsidRDefault="00935E8E">
            <w:pPr>
              <w:pStyle w:val="a7"/>
              <w:ind w:firstLine="240"/>
              <w:jc w:val="both"/>
            </w:pPr>
            <w: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CC66DC" w14:paraId="42C321CF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455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573145DF" w14:textId="77777777" w:rsidR="00CC66DC" w:rsidRDefault="00935E8E">
            <w:pPr>
              <w:pStyle w:val="a7"/>
              <w:ind w:firstLine="220"/>
            </w:pPr>
            <w: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18525B79" w14:textId="77777777" w:rsidR="00CC66DC" w:rsidRDefault="00935E8E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8BF42B" w14:textId="77777777" w:rsidR="00CC66DC" w:rsidRDefault="00935E8E">
            <w:pPr>
              <w:pStyle w:val="a7"/>
              <w:ind w:firstLine="240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5622ECD6" w14:textId="77777777" w:rsidR="00CC66DC" w:rsidRDefault="00935E8E">
            <w:pPr>
              <w:pStyle w:val="a7"/>
              <w:ind w:firstLine="240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4E4B812" w14:textId="77777777" w:rsidR="00CC66DC" w:rsidRDefault="00935E8E">
            <w:pPr>
              <w:pStyle w:val="a7"/>
              <w:tabs>
                <w:tab w:val="left" w:pos="1848"/>
                <w:tab w:val="left" w:pos="3173"/>
                <w:tab w:val="left" w:pos="4555"/>
                <w:tab w:val="left" w:pos="6178"/>
              </w:tabs>
              <w:ind w:firstLine="240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</w:t>
            </w:r>
            <w:r>
              <w:tab/>
              <w:t>юстиції</w:t>
            </w:r>
            <w:r>
              <w:tab/>
              <w:t>України</w:t>
            </w:r>
            <w:r>
              <w:tab/>
              <w:t>23.03.2016</w:t>
            </w:r>
            <w:r>
              <w:tab/>
              <w:t>за</w:t>
            </w:r>
          </w:p>
          <w:p w14:paraId="2576345A" w14:textId="77777777" w:rsidR="00CC66DC" w:rsidRDefault="00935E8E">
            <w:pPr>
              <w:pStyle w:val="a7"/>
              <w:ind w:firstLine="0"/>
              <w:jc w:val="both"/>
            </w:pPr>
            <w:r>
              <w:t>№ 427/28557</w:t>
            </w:r>
          </w:p>
        </w:tc>
      </w:tr>
      <w:tr w:rsidR="00CC66DC" w14:paraId="15C72786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F4D61E" w14:textId="77777777" w:rsidR="00CC66DC" w:rsidRDefault="00935E8E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CC66DC" w14:paraId="3CE05CA7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55E" w14:textId="77777777" w:rsidR="00CC66DC" w:rsidRDefault="00935E8E">
            <w:pPr>
              <w:pStyle w:val="a7"/>
              <w:ind w:firstLine="0"/>
              <w:jc w:val="center"/>
            </w:pPr>
            <w: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8E97C8" w14:textId="77777777" w:rsidR="00CC66DC" w:rsidRDefault="00935E8E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182B6" w14:textId="77777777" w:rsidR="00CC66DC" w:rsidRDefault="00935E8E">
            <w:pPr>
              <w:pStyle w:val="a7"/>
              <w:ind w:firstLine="240"/>
              <w:jc w:val="both"/>
            </w:pPr>
            <w:r>
              <w:t>Звернення голови комісії з припинення або уповноваженої ним особи (далі - заявник)</w:t>
            </w:r>
          </w:p>
        </w:tc>
      </w:tr>
      <w:tr w:rsidR="00A166B6" w14:paraId="6DC1AB9D" w14:textId="77777777" w:rsidTr="00A166B6">
        <w:tblPrEx>
          <w:tblCellMar>
            <w:top w:w="0" w:type="dxa"/>
            <w:bottom w:w="0" w:type="dxa"/>
          </w:tblCellMar>
        </w:tblPrEx>
        <w:trPr>
          <w:trHeight w:hRule="exact" w:val="1517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F12BA" w14:textId="39E19155" w:rsidR="00A166B6" w:rsidRDefault="00A166B6">
            <w:pPr>
              <w:pStyle w:val="a7"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6E748D" w14:textId="77777777" w:rsidR="00A166B6" w:rsidRDefault="00A166B6">
            <w:pPr>
              <w:pStyle w:val="a7"/>
              <w:ind w:firstLine="0"/>
            </w:pPr>
            <w:r>
              <w:t>Вичерпний перелік</w:t>
            </w:r>
          </w:p>
          <w:p w14:paraId="3240A5F0" w14:textId="1CC0F0D5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отримання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22E347C2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867F08F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2AC754A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5638D79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1498A4B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FD02E24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637B87B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63E6C6F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066D4B1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1D33076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273D033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C97AD12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43893DC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72F6064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D245091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E0C5625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864F92B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41531F1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9828072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A6BF410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F49C25A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E55180E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3CCEF5D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7191768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2781B34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4AC8E0E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57AB035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857E126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12496A5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DADBC3E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119ECCE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6E71C76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77D0FE3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DF68F7C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FCF0ADD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26C8A04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603022B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251F568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6A43530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D8232BE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2DC2354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C4A785B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03FF417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986F1B3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8139366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442C273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9D4C917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735FB597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A846D03" w14:textId="77777777" w:rsidR="00A166B6" w:rsidRDefault="00A166B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A1FE4F2" w14:textId="77777777" w:rsidR="00A166B6" w:rsidRDefault="00A166B6">
            <w:pPr>
              <w:pStyle w:val="a7"/>
              <w:ind w:firstLine="0"/>
            </w:pPr>
          </w:p>
          <w:p w14:paraId="687E2A88" w14:textId="1EF4B47C" w:rsidR="00A166B6" w:rsidRDefault="00A166B6">
            <w:pPr>
              <w:pStyle w:val="a7"/>
              <w:ind w:firstLine="0"/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B12C9" w14:textId="77777777" w:rsidR="00A166B6" w:rsidRDefault="00A166B6">
            <w:pPr>
              <w:pStyle w:val="a7"/>
              <w:ind w:firstLine="240"/>
              <w:jc w:val="both"/>
            </w:pPr>
            <w:r>
              <w:t>Заява про державну реєстрацію припинення юридичної</w:t>
            </w:r>
          </w:p>
          <w:p w14:paraId="6B241699" w14:textId="77777777" w:rsidR="00A166B6" w:rsidRDefault="00A166B6" w:rsidP="00A166B6">
            <w:pPr>
              <w:pStyle w:val="a7"/>
              <w:ind w:firstLine="0"/>
              <w:jc w:val="both"/>
            </w:pPr>
            <w:r>
              <w:rPr>
                <w:lang w:val="ru-RU" w:eastAsia="ru-RU" w:bidi="ru-RU"/>
              </w:rPr>
              <w:t xml:space="preserve">особи в </w:t>
            </w:r>
            <w:r>
              <w:t>результаті її реорганізації;</w:t>
            </w:r>
          </w:p>
          <w:p w14:paraId="6283CCB0" w14:textId="77777777" w:rsidR="00A166B6" w:rsidRDefault="00A166B6" w:rsidP="00A166B6">
            <w:pPr>
              <w:pStyle w:val="a7"/>
              <w:jc w:val="both"/>
            </w:pPr>
            <w:r>
              <w:t>примірник оригіналу (нотаріально засвідчена копія) розподільчого балансу - у разі припинення юридичної особи в результаті поділу;</w:t>
            </w:r>
          </w:p>
          <w:p w14:paraId="7550655C" w14:textId="77777777" w:rsidR="00A166B6" w:rsidRDefault="00A166B6" w:rsidP="00A166B6">
            <w:pPr>
              <w:pStyle w:val="a7"/>
              <w:jc w:val="both"/>
            </w:pPr>
            <w:r>
              <w:t>примірник оригіналу (нотаріально засвідчена копія) передавального акта - у разі припинення юридичної особи в результаті перетворення, злиття або приєднання;</w:t>
            </w:r>
          </w:p>
          <w:p w14:paraId="284D6A11" w14:textId="77777777" w:rsidR="00A166B6" w:rsidRDefault="00A166B6" w:rsidP="00A166B6">
            <w:pPr>
              <w:pStyle w:val="a7"/>
              <w:tabs>
                <w:tab w:val="left" w:pos="1542"/>
                <w:tab w:val="left" w:pos="2886"/>
                <w:tab w:val="left" w:pos="4335"/>
                <w:tab w:val="left" w:pos="5401"/>
              </w:tabs>
              <w:jc w:val="both"/>
            </w:pPr>
            <w:r>
              <w:t>довідка</w:t>
            </w:r>
            <w:r>
              <w:tab/>
              <w:t>архівної</w:t>
            </w:r>
            <w:r>
              <w:tab/>
              <w:t>установи</w:t>
            </w:r>
            <w:r>
              <w:tab/>
              <w:t>щодо</w:t>
            </w:r>
            <w:r>
              <w:tab/>
              <w:t>прийняття</w:t>
            </w:r>
          </w:p>
          <w:p w14:paraId="3CEADA87" w14:textId="77777777" w:rsidR="00A166B6" w:rsidRDefault="00A166B6" w:rsidP="00A166B6">
            <w:pPr>
              <w:pStyle w:val="a7"/>
              <w:ind w:firstLine="0"/>
              <w:jc w:val="both"/>
            </w:pPr>
            <w:r>
              <w:t>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18CE4A68" w14:textId="77777777" w:rsidR="00A166B6" w:rsidRDefault="00A166B6" w:rsidP="00A166B6">
            <w:pPr>
              <w:pStyle w:val="a7"/>
              <w:jc w:val="both"/>
            </w:pPr>
            <w: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3D0937B2" w14:textId="77777777" w:rsidR="00A166B6" w:rsidRDefault="00A166B6" w:rsidP="00A166B6">
            <w:pPr>
              <w:pStyle w:val="a7"/>
              <w:jc w:val="both"/>
            </w:pPr>
            <w:r>
              <w:t>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- підприємців та громадських формувань», - у разі припинення юридичної особи в результаті перетворення;</w:t>
            </w:r>
          </w:p>
          <w:p w14:paraId="25AA7F2F" w14:textId="77777777" w:rsidR="00A166B6" w:rsidRDefault="00A166B6" w:rsidP="00A166B6">
            <w:pPr>
              <w:pStyle w:val="a7"/>
              <w:tabs>
                <w:tab w:val="left" w:pos="3072"/>
                <w:tab w:val="left" w:pos="5443"/>
              </w:tabs>
              <w:jc w:val="both"/>
            </w:pPr>
            <w: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- підприємців та громадських формувань, визначені частиною четвертою статті 17 Закону України «Про державну реєстрацію юридичних</w:t>
            </w:r>
            <w:r>
              <w:tab/>
              <w:t>осіб,</w:t>
            </w:r>
            <w:r>
              <w:tab/>
              <w:t>фізичних</w:t>
            </w:r>
          </w:p>
          <w:p w14:paraId="18DDE78C" w14:textId="77777777" w:rsidR="00A166B6" w:rsidRDefault="00A166B6" w:rsidP="00A166B6">
            <w:pPr>
              <w:pStyle w:val="a7"/>
              <w:ind w:firstLine="0"/>
              <w:jc w:val="both"/>
            </w:pPr>
            <w:r>
              <w:t>осіб - підприємців та громадських формувань», - у разі припинення юридичної особи в результаті приєднання;</w:t>
            </w:r>
          </w:p>
          <w:p w14:paraId="1408A58D" w14:textId="77777777" w:rsidR="00A166B6" w:rsidRDefault="00A166B6" w:rsidP="00A166B6">
            <w:pPr>
              <w:pStyle w:val="a7"/>
              <w:jc w:val="both"/>
            </w:pPr>
            <w:r>
              <w:t>розпорядження Національної комісії з цінних паперів та фондового ринку про анулювання свідоцтва про реєстрацію випуску акцій - у разі припинення акціонерного товариства.</w:t>
            </w:r>
          </w:p>
          <w:p w14:paraId="2AC3D4D6" w14:textId="77777777" w:rsidR="00A166B6" w:rsidRDefault="00A166B6" w:rsidP="00A166B6">
            <w:pPr>
              <w:pStyle w:val="a7"/>
              <w:jc w:val="both"/>
            </w:pPr>
            <w: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10" w:history="1">
              <w:r>
                <w:t>Законом України</w:t>
              </w:r>
            </w:hyperlink>
            <w:r>
              <w:t xml:space="preserve"> «Про добровільне об’єднання територіальних громад».</w:t>
            </w:r>
          </w:p>
          <w:p w14:paraId="35C8DB94" w14:textId="77777777" w:rsidR="00A166B6" w:rsidRDefault="00A166B6" w:rsidP="00A166B6">
            <w:pPr>
              <w:pStyle w:val="a7"/>
              <w:jc w:val="both"/>
            </w:pPr>
            <w:r>
              <w:t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- 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Україні».</w:t>
            </w:r>
          </w:p>
          <w:p w14:paraId="759C7B54" w14:textId="77777777" w:rsidR="00A166B6" w:rsidRDefault="00A166B6" w:rsidP="00A166B6">
            <w:pPr>
              <w:pStyle w:val="a7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B2F39DB" w14:textId="77777777" w:rsidR="00821AA6" w:rsidRDefault="00821AA6" w:rsidP="00821AA6">
            <w:pPr>
              <w:pStyle w:val="a7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3DCB796D" w14:textId="77777777" w:rsidR="00821AA6" w:rsidRDefault="00821AA6" w:rsidP="00821AA6">
            <w:pPr>
              <w:pStyle w:val="a7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042EF93" w14:textId="77777777" w:rsidR="00A166B6" w:rsidRDefault="00A166B6">
            <w:pPr>
              <w:pStyle w:val="a7"/>
              <w:ind w:firstLine="240"/>
              <w:jc w:val="both"/>
            </w:pPr>
          </w:p>
          <w:p w14:paraId="1E3504BE" w14:textId="77777777" w:rsidR="00A166B6" w:rsidRDefault="00A166B6">
            <w:pPr>
              <w:pStyle w:val="a7"/>
              <w:ind w:firstLine="240"/>
              <w:jc w:val="both"/>
            </w:pPr>
          </w:p>
          <w:p w14:paraId="6CBE2558" w14:textId="77777777" w:rsidR="00A166B6" w:rsidRDefault="00A166B6">
            <w:pPr>
              <w:pStyle w:val="a7"/>
              <w:ind w:firstLine="240"/>
              <w:jc w:val="both"/>
            </w:pPr>
          </w:p>
          <w:p w14:paraId="303C95CF" w14:textId="77777777" w:rsidR="00A166B6" w:rsidRDefault="00A166B6">
            <w:pPr>
              <w:pStyle w:val="a7"/>
              <w:ind w:firstLine="240"/>
              <w:jc w:val="both"/>
            </w:pPr>
          </w:p>
          <w:p w14:paraId="3D7A218B" w14:textId="77777777" w:rsidR="00A166B6" w:rsidRDefault="00A166B6">
            <w:pPr>
              <w:pStyle w:val="a7"/>
              <w:ind w:firstLine="240"/>
              <w:jc w:val="both"/>
            </w:pPr>
          </w:p>
          <w:p w14:paraId="04BE302B" w14:textId="77777777" w:rsidR="00A166B6" w:rsidRDefault="00A166B6">
            <w:pPr>
              <w:pStyle w:val="a7"/>
              <w:ind w:firstLine="240"/>
              <w:jc w:val="both"/>
            </w:pPr>
          </w:p>
          <w:p w14:paraId="3A8BDA29" w14:textId="77777777" w:rsidR="00A166B6" w:rsidRDefault="00A166B6">
            <w:pPr>
              <w:pStyle w:val="a7"/>
              <w:ind w:firstLine="240"/>
              <w:jc w:val="both"/>
            </w:pPr>
          </w:p>
          <w:p w14:paraId="20584FE9" w14:textId="77777777" w:rsidR="00A166B6" w:rsidRDefault="00A166B6">
            <w:pPr>
              <w:pStyle w:val="a7"/>
              <w:ind w:firstLine="240"/>
              <w:jc w:val="both"/>
            </w:pPr>
          </w:p>
          <w:p w14:paraId="18ED5C3C" w14:textId="77777777" w:rsidR="00A166B6" w:rsidRDefault="00A166B6">
            <w:pPr>
              <w:pStyle w:val="a7"/>
              <w:ind w:firstLine="240"/>
              <w:jc w:val="both"/>
            </w:pPr>
          </w:p>
          <w:p w14:paraId="1D991754" w14:textId="77777777" w:rsidR="00A166B6" w:rsidRDefault="00A166B6">
            <w:pPr>
              <w:pStyle w:val="a7"/>
              <w:ind w:firstLine="240"/>
              <w:jc w:val="both"/>
            </w:pPr>
          </w:p>
          <w:p w14:paraId="22605F30" w14:textId="77777777" w:rsidR="00A166B6" w:rsidRDefault="00A166B6">
            <w:pPr>
              <w:pStyle w:val="a7"/>
              <w:ind w:firstLine="240"/>
              <w:jc w:val="both"/>
            </w:pPr>
          </w:p>
          <w:p w14:paraId="6A88083F" w14:textId="77777777" w:rsidR="00A166B6" w:rsidRDefault="00A166B6">
            <w:pPr>
              <w:pStyle w:val="a7"/>
              <w:ind w:firstLine="240"/>
              <w:jc w:val="both"/>
            </w:pPr>
          </w:p>
          <w:p w14:paraId="4EB13BB0" w14:textId="77777777" w:rsidR="00A166B6" w:rsidRDefault="00A166B6">
            <w:pPr>
              <w:pStyle w:val="a7"/>
              <w:ind w:firstLine="240"/>
              <w:jc w:val="both"/>
            </w:pPr>
          </w:p>
          <w:p w14:paraId="7054BA72" w14:textId="77777777" w:rsidR="00A166B6" w:rsidRDefault="00A166B6">
            <w:pPr>
              <w:pStyle w:val="a7"/>
              <w:ind w:firstLine="240"/>
              <w:jc w:val="both"/>
            </w:pPr>
          </w:p>
          <w:p w14:paraId="7224F73C" w14:textId="77777777" w:rsidR="00A166B6" w:rsidRDefault="00A166B6">
            <w:pPr>
              <w:pStyle w:val="a7"/>
              <w:ind w:firstLine="240"/>
              <w:jc w:val="both"/>
            </w:pPr>
          </w:p>
          <w:p w14:paraId="67F6C88E" w14:textId="77777777" w:rsidR="00A166B6" w:rsidRDefault="00A166B6">
            <w:pPr>
              <w:pStyle w:val="a7"/>
              <w:ind w:firstLine="240"/>
              <w:jc w:val="both"/>
            </w:pPr>
          </w:p>
          <w:p w14:paraId="15B3DFA8" w14:textId="77777777" w:rsidR="00A166B6" w:rsidRDefault="00A166B6">
            <w:pPr>
              <w:pStyle w:val="a7"/>
              <w:ind w:firstLine="240"/>
              <w:jc w:val="both"/>
            </w:pPr>
          </w:p>
          <w:p w14:paraId="4D95742F" w14:textId="77777777" w:rsidR="00A166B6" w:rsidRDefault="00A166B6">
            <w:pPr>
              <w:pStyle w:val="a7"/>
              <w:ind w:firstLine="240"/>
              <w:jc w:val="both"/>
            </w:pPr>
          </w:p>
          <w:p w14:paraId="343923D1" w14:textId="77777777" w:rsidR="00A166B6" w:rsidRDefault="00A166B6">
            <w:pPr>
              <w:pStyle w:val="a7"/>
              <w:ind w:firstLine="240"/>
              <w:jc w:val="both"/>
            </w:pPr>
          </w:p>
          <w:p w14:paraId="54EF4F03" w14:textId="77777777" w:rsidR="00A166B6" w:rsidRDefault="00A166B6">
            <w:pPr>
              <w:pStyle w:val="a7"/>
              <w:ind w:firstLine="240"/>
              <w:jc w:val="both"/>
            </w:pPr>
          </w:p>
          <w:p w14:paraId="38F7C2F1" w14:textId="77777777" w:rsidR="00A166B6" w:rsidRDefault="00A166B6">
            <w:pPr>
              <w:pStyle w:val="a7"/>
              <w:ind w:firstLine="240"/>
              <w:jc w:val="both"/>
            </w:pPr>
          </w:p>
          <w:p w14:paraId="20D87774" w14:textId="77777777" w:rsidR="00A166B6" w:rsidRDefault="00A166B6">
            <w:pPr>
              <w:pStyle w:val="a7"/>
              <w:ind w:firstLine="240"/>
              <w:jc w:val="both"/>
            </w:pPr>
          </w:p>
          <w:p w14:paraId="5292A5F2" w14:textId="77777777" w:rsidR="00A166B6" w:rsidRDefault="00A166B6">
            <w:pPr>
              <w:pStyle w:val="a7"/>
              <w:ind w:firstLine="240"/>
              <w:jc w:val="both"/>
            </w:pPr>
          </w:p>
          <w:p w14:paraId="7946DF2A" w14:textId="77777777" w:rsidR="00A166B6" w:rsidRDefault="00A166B6">
            <w:pPr>
              <w:pStyle w:val="a7"/>
              <w:ind w:firstLine="240"/>
              <w:jc w:val="both"/>
            </w:pPr>
          </w:p>
          <w:p w14:paraId="3754BB9A" w14:textId="77777777" w:rsidR="00A166B6" w:rsidRDefault="00A166B6">
            <w:pPr>
              <w:pStyle w:val="a7"/>
              <w:ind w:firstLine="240"/>
              <w:jc w:val="both"/>
            </w:pPr>
          </w:p>
          <w:p w14:paraId="505DC3CE" w14:textId="77777777" w:rsidR="00A166B6" w:rsidRDefault="00A166B6">
            <w:pPr>
              <w:pStyle w:val="a7"/>
              <w:ind w:firstLine="240"/>
              <w:jc w:val="both"/>
            </w:pPr>
          </w:p>
          <w:p w14:paraId="46555860" w14:textId="77777777" w:rsidR="00A166B6" w:rsidRDefault="00A166B6">
            <w:pPr>
              <w:pStyle w:val="a7"/>
              <w:ind w:firstLine="240"/>
              <w:jc w:val="both"/>
            </w:pPr>
          </w:p>
          <w:p w14:paraId="601A973B" w14:textId="77777777" w:rsidR="00A166B6" w:rsidRDefault="00A166B6">
            <w:pPr>
              <w:pStyle w:val="a7"/>
              <w:ind w:firstLine="240"/>
              <w:jc w:val="both"/>
            </w:pPr>
          </w:p>
          <w:p w14:paraId="6C772A1F" w14:textId="77777777" w:rsidR="00A166B6" w:rsidRDefault="00A166B6">
            <w:pPr>
              <w:pStyle w:val="a7"/>
              <w:ind w:firstLine="240"/>
              <w:jc w:val="both"/>
            </w:pPr>
          </w:p>
          <w:p w14:paraId="06476C9F" w14:textId="77777777" w:rsidR="00A166B6" w:rsidRDefault="00A166B6">
            <w:pPr>
              <w:pStyle w:val="a7"/>
              <w:ind w:firstLine="240"/>
              <w:jc w:val="both"/>
            </w:pPr>
          </w:p>
          <w:p w14:paraId="21EC990C" w14:textId="77777777" w:rsidR="00A166B6" w:rsidRDefault="00A166B6">
            <w:pPr>
              <w:pStyle w:val="a7"/>
              <w:ind w:firstLine="240"/>
              <w:jc w:val="both"/>
            </w:pPr>
          </w:p>
          <w:p w14:paraId="103482B0" w14:textId="77777777" w:rsidR="00A166B6" w:rsidRDefault="00A166B6">
            <w:pPr>
              <w:pStyle w:val="a7"/>
              <w:ind w:firstLine="240"/>
              <w:jc w:val="both"/>
            </w:pPr>
          </w:p>
          <w:p w14:paraId="4317CD5E" w14:textId="77777777" w:rsidR="00A166B6" w:rsidRDefault="00A166B6">
            <w:pPr>
              <w:pStyle w:val="a7"/>
              <w:ind w:firstLine="240"/>
              <w:jc w:val="both"/>
            </w:pPr>
          </w:p>
          <w:p w14:paraId="23FAA08E" w14:textId="77777777" w:rsidR="00A166B6" w:rsidRDefault="00A166B6">
            <w:pPr>
              <w:pStyle w:val="a7"/>
              <w:ind w:firstLine="240"/>
              <w:jc w:val="both"/>
            </w:pPr>
          </w:p>
          <w:p w14:paraId="29DBDA20" w14:textId="77777777" w:rsidR="00A166B6" w:rsidRDefault="00A166B6">
            <w:pPr>
              <w:pStyle w:val="a7"/>
              <w:ind w:firstLine="240"/>
              <w:jc w:val="both"/>
            </w:pPr>
          </w:p>
          <w:p w14:paraId="6259649E" w14:textId="77777777" w:rsidR="00A166B6" w:rsidRDefault="00A166B6">
            <w:pPr>
              <w:pStyle w:val="a7"/>
              <w:ind w:firstLine="240"/>
              <w:jc w:val="both"/>
            </w:pPr>
          </w:p>
          <w:p w14:paraId="37D2B48A" w14:textId="77777777" w:rsidR="00A166B6" w:rsidRDefault="00A166B6">
            <w:pPr>
              <w:pStyle w:val="a7"/>
              <w:ind w:firstLine="240"/>
              <w:jc w:val="both"/>
            </w:pPr>
          </w:p>
          <w:p w14:paraId="1C98A558" w14:textId="77777777" w:rsidR="00A166B6" w:rsidRDefault="00A166B6">
            <w:pPr>
              <w:pStyle w:val="a7"/>
              <w:ind w:firstLine="240"/>
              <w:jc w:val="both"/>
            </w:pPr>
          </w:p>
          <w:p w14:paraId="0C43A6B1" w14:textId="77777777" w:rsidR="00A166B6" w:rsidRDefault="00A166B6">
            <w:pPr>
              <w:pStyle w:val="a7"/>
              <w:ind w:firstLine="240"/>
              <w:jc w:val="both"/>
            </w:pPr>
          </w:p>
          <w:p w14:paraId="397A18B9" w14:textId="77777777" w:rsidR="00A166B6" w:rsidRDefault="00A166B6">
            <w:pPr>
              <w:pStyle w:val="a7"/>
              <w:ind w:firstLine="240"/>
              <w:jc w:val="both"/>
            </w:pPr>
          </w:p>
          <w:p w14:paraId="28643D5D" w14:textId="77777777" w:rsidR="00A166B6" w:rsidRDefault="00A166B6">
            <w:pPr>
              <w:pStyle w:val="a7"/>
              <w:ind w:firstLine="240"/>
              <w:jc w:val="both"/>
            </w:pPr>
          </w:p>
          <w:p w14:paraId="278CC025" w14:textId="77777777" w:rsidR="00A166B6" w:rsidRDefault="00A166B6">
            <w:pPr>
              <w:pStyle w:val="a7"/>
              <w:ind w:firstLine="240"/>
              <w:jc w:val="both"/>
            </w:pPr>
          </w:p>
          <w:p w14:paraId="609FE881" w14:textId="77777777" w:rsidR="00A166B6" w:rsidRDefault="00A166B6">
            <w:pPr>
              <w:pStyle w:val="a7"/>
              <w:ind w:firstLine="240"/>
              <w:jc w:val="both"/>
            </w:pPr>
          </w:p>
          <w:p w14:paraId="405F2A9D" w14:textId="77777777" w:rsidR="00A166B6" w:rsidRDefault="00A166B6">
            <w:pPr>
              <w:pStyle w:val="a7"/>
              <w:ind w:firstLine="240"/>
              <w:jc w:val="both"/>
            </w:pPr>
          </w:p>
          <w:p w14:paraId="01FD2A6E" w14:textId="77777777" w:rsidR="00A166B6" w:rsidRDefault="00A166B6">
            <w:pPr>
              <w:pStyle w:val="a7"/>
              <w:ind w:firstLine="240"/>
              <w:jc w:val="both"/>
            </w:pPr>
          </w:p>
          <w:p w14:paraId="14B6872E" w14:textId="77777777" w:rsidR="00A166B6" w:rsidRDefault="00A166B6">
            <w:pPr>
              <w:pStyle w:val="a7"/>
              <w:ind w:firstLine="240"/>
              <w:jc w:val="both"/>
            </w:pPr>
          </w:p>
          <w:p w14:paraId="17D15935" w14:textId="77777777" w:rsidR="00A166B6" w:rsidRDefault="00A166B6">
            <w:pPr>
              <w:pStyle w:val="a7"/>
              <w:ind w:firstLine="240"/>
              <w:jc w:val="both"/>
            </w:pPr>
          </w:p>
          <w:p w14:paraId="05DE2BDD" w14:textId="77777777" w:rsidR="00A166B6" w:rsidRDefault="00A166B6">
            <w:pPr>
              <w:pStyle w:val="a7"/>
              <w:ind w:firstLine="240"/>
              <w:jc w:val="both"/>
            </w:pPr>
          </w:p>
          <w:p w14:paraId="7F934888" w14:textId="77777777" w:rsidR="00A166B6" w:rsidRDefault="00A166B6">
            <w:pPr>
              <w:pStyle w:val="a7"/>
              <w:ind w:firstLine="240"/>
              <w:jc w:val="both"/>
            </w:pPr>
          </w:p>
          <w:p w14:paraId="09C95399" w14:textId="77777777" w:rsidR="00A166B6" w:rsidRDefault="00A166B6">
            <w:pPr>
              <w:pStyle w:val="a7"/>
              <w:ind w:firstLine="240"/>
              <w:jc w:val="both"/>
            </w:pPr>
          </w:p>
          <w:p w14:paraId="7E84E186" w14:textId="77777777" w:rsidR="00A166B6" w:rsidRDefault="00A166B6">
            <w:pPr>
              <w:pStyle w:val="a7"/>
              <w:ind w:firstLine="240"/>
              <w:jc w:val="both"/>
            </w:pPr>
          </w:p>
          <w:p w14:paraId="2E717EB7" w14:textId="77777777" w:rsidR="00A166B6" w:rsidRDefault="00A166B6">
            <w:pPr>
              <w:pStyle w:val="a7"/>
              <w:ind w:firstLine="240"/>
              <w:jc w:val="both"/>
            </w:pPr>
          </w:p>
          <w:p w14:paraId="51E2A641" w14:textId="77777777" w:rsidR="00A166B6" w:rsidRDefault="00A166B6">
            <w:pPr>
              <w:pStyle w:val="a7"/>
              <w:ind w:firstLine="240"/>
              <w:jc w:val="both"/>
            </w:pPr>
          </w:p>
          <w:p w14:paraId="4B328FC1" w14:textId="2E80F82C" w:rsidR="00A166B6" w:rsidRDefault="00A166B6">
            <w:pPr>
              <w:pStyle w:val="a7"/>
              <w:ind w:firstLine="240"/>
              <w:jc w:val="both"/>
            </w:pPr>
          </w:p>
        </w:tc>
      </w:tr>
    </w:tbl>
    <w:p w14:paraId="182D3FFB" w14:textId="4D5A845C" w:rsidR="00CC66DC" w:rsidRDefault="00CC66DC">
      <w:pPr>
        <w:spacing w:line="1" w:lineRule="exact"/>
      </w:pPr>
    </w:p>
    <w:p w14:paraId="5C9681C1" w14:textId="77777777" w:rsidR="00CC66DC" w:rsidRDefault="00935E8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914"/>
        <w:gridCol w:w="6514"/>
      </w:tblGrid>
      <w:tr w:rsidR="00CC66DC" w14:paraId="540D0644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14FCA953" w14:textId="77777777" w:rsidR="00CC66DC" w:rsidRDefault="00CC66DC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3BF89152" w14:textId="77777777" w:rsidR="00CC66DC" w:rsidRDefault="00CC66DC">
            <w:pPr>
              <w:rPr>
                <w:sz w:val="10"/>
                <w:szCs w:val="1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EBCB28" w14:textId="77777777" w:rsidR="00CC66DC" w:rsidRDefault="00935E8E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нотаріально посвідчена довіреність;</w:t>
            </w:r>
          </w:p>
          <w:p w14:paraId="75DDAB99" w14:textId="77777777" w:rsidR="00CC66DC" w:rsidRDefault="00935E8E">
            <w:pPr>
              <w:pStyle w:val="a7"/>
              <w:numPr>
                <w:ilvl w:val="0"/>
                <w:numId w:val="1"/>
              </w:numPr>
              <w:tabs>
                <w:tab w:val="left" w:pos="658"/>
              </w:tabs>
              <w:jc w:val="both"/>
            </w:pPr>
            <w:r>
              <w:t xml:space="preserve">довіреність, </w:t>
            </w:r>
            <w:r>
              <w:rPr>
                <w:lang w:val="ru-RU" w:eastAsia="ru-RU" w:bidi="ru-RU"/>
              </w:rPr>
              <w:t xml:space="preserve">видана </w:t>
            </w:r>
            <w:r>
              <w:t xml:space="preserve">відповідно </w:t>
            </w:r>
            <w:r>
              <w:rPr>
                <w:lang w:val="ru-RU" w:eastAsia="ru-RU" w:bidi="ru-RU"/>
              </w:rPr>
              <w:t xml:space="preserve">до законодавства </w:t>
            </w:r>
            <w:r>
              <w:t xml:space="preserve">іноземної </w:t>
            </w:r>
            <w:r>
              <w:rPr>
                <w:lang w:val="ru-RU" w:eastAsia="ru-RU" w:bidi="ru-RU"/>
              </w:rPr>
              <w:t>держави</w:t>
            </w:r>
          </w:p>
        </w:tc>
      </w:tr>
      <w:tr w:rsidR="00CC66DC" w14:paraId="61B48A19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12B637F2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738CFF33" w14:textId="77777777" w:rsidR="00CC66DC" w:rsidRDefault="00935E8E">
            <w:pPr>
              <w:pStyle w:val="a7"/>
              <w:ind w:firstLine="0"/>
            </w:pPr>
            <w:r>
              <w:t xml:space="preserve">Спосіб </w:t>
            </w:r>
            <w:r>
              <w:rPr>
                <w:lang w:val="ru-RU" w:eastAsia="ru-RU" w:bidi="ru-RU"/>
              </w:rPr>
              <w:t xml:space="preserve">подання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отримання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2741E4" w14:textId="77777777" w:rsidR="00CC66DC" w:rsidRDefault="00935E8E">
            <w:pPr>
              <w:pStyle w:val="a7"/>
              <w:numPr>
                <w:ilvl w:val="0"/>
                <w:numId w:val="2"/>
              </w:numPr>
              <w:tabs>
                <w:tab w:val="left" w:pos="547"/>
              </w:tabs>
              <w:jc w:val="both"/>
            </w:pPr>
            <w:r>
              <w:rPr>
                <w:lang w:val="ru-RU" w:eastAsia="ru-RU" w:bidi="ru-RU"/>
              </w:rPr>
              <w:t xml:space="preserve">У </w:t>
            </w:r>
            <w:r>
              <w:t xml:space="preserve">паперовій формі </w:t>
            </w:r>
            <w:r>
              <w:rPr>
                <w:lang w:val="ru-RU" w:eastAsia="ru-RU" w:bidi="ru-RU"/>
              </w:rPr>
              <w:t xml:space="preserve">документи подаються заявником особисто або поштовим </w:t>
            </w:r>
            <w:r>
              <w:t>відправленням.</w:t>
            </w:r>
          </w:p>
          <w:p w14:paraId="5CC00937" w14:textId="77777777" w:rsidR="00CC66DC" w:rsidRDefault="00935E8E">
            <w:pPr>
              <w:pStyle w:val="a7"/>
              <w:numPr>
                <w:ilvl w:val="0"/>
                <w:numId w:val="2"/>
              </w:numPr>
              <w:tabs>
                <w:tab w:val="left" w:pos="547"/>
              </w:tabs>
              <w:jc w:val="both"/>
            </w:pPr>
            <w:r>
              <w:rPr>
                <w:lang w:val="ru-RU" w:eastAsia="ru-RU" w:bidi="ru-RU"/>
              </w:rPr>
              <w:t xml:space="preserve">В </w:t>
            </w:r>
            <w:r>
              <w:t xml:space="preserve">електронній формі </w:t>
            </w:r>
            <w:r>
              <w:rPr>
                <w:lang w:val="ru-RU" w:eastAsia="ru-RU" w:bidi="ru-RU"/>
              </w:rPr>
              <w:t xml:space="preserve">документи подаються з використанням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вебпорталу електронних послуг, а щодо послуг, надання яких зазначений вебпортал не </w:t>
            </w:r>
            <w:r>
              <w:t>забезпечує, - через портал електронних сервісів*</w:t>
            </w:r>
          </w:p>
          <w:p w14:paraId="14176CC5" w14:textId="77777777" w:rsidR="00821AA6" w:rsidRDefault="00821AA6" w:rsidP="00821AA6">
            <w:pPr>
              <w:pStyle w:val="a7"/>
              <w:tabs>
                <w:tab w:val="left" w:pos="547"/>
              </w:tabs>
              <w:ind w:left="260" w:firstLine="0"/>
              <w:jc w:val="both"/>
            </w:pPr>
          </w:p>
        </w:tc>
      </w:tr>
      <w:tr w:rsidR="00CC66DC" w14:paraId="69AFDE9D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6622CB54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A6B271" w14:textId="77777777" w:rsidR="00CC66DC" w:rsidRDefault="00935E8E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r>
              <w:rPr>
                <w:lang w:val="ru-RU" w:eastAsia="ru-RU" w:bidi="ru-RU"/>
              </w:rPr>
              <w:t xml:space="preserve">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5FDF4515" w14:textId="77777777" w:rsidR="00821AA6" w:rsidRDefault="00821AA6">
            <w:pPr>
              <w:pStyle w:val="a7"/>
              <w:ind w:firstLine="0"/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A223B" w14:textId="77777777" w:rsidR="00CC66DC" w:rsidRDefault="00935E8E">
            <w:pPr>
              <w:pStyle w:val="a7"/>
              <w:jc w:val="both"/>
            </w:pPr>
            <w:r>
              <w:t>Безоплатно</w:t>
            </w:r>
          </w:p>
        </w:tc>
      </w:tr>
      <w:tr w:rsidR="00CC66DC" w14:paraId="6AE144EC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1AFC1B2F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5E5AA" w14:textId="77777777" w:rsidR="00CC66DC" w:rsidRDefault="00935E8E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0E3E9541" w14:textId="77777777" w:rsidR="00821AA6" w:rsidRDefault="00821AA6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4AB8E00" w14:textId="77777777" w:rsidR="00821AA6" w:rsidRDefault="00821AA6">
            <w:pPr>
              <w:pStyle w:val="a7"/>
              <w:ind w:firstLine="0"/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8309A1" w14:textId="77777777" w:rsidR="00CC66DC" w:rsidRDefault="00935E8E">
            <w:pPr>
              <w:pStyle w:val="a7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54736B1E" w14:textId="77777777" w:rsidR="00821AA6" w:rsidRDefault="00821AA6">
            <w:pPr>
              <w:pStyle w:val="a7"/>
              <w:jc w:val="both"/>
            </w:pPr>
          </w:p>
        </w:tc>
      </w:tr>
      <w:tr w:rsidR="00CC66DC" w14:paraId="50F58D8D" w14:textId="77777777">
        <w:tblPrEx>
          <w:tblCellMar>
            <w:top w:w="0" w:type="dxa"/>
            <w:bottom w:w="0" w:type="dxa"/>
          </w:tblCellMar>
        </w:tblPrEx>
        <w:trPr>
          <w:trHeight w:hRule="exact" w:val="103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E0892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BA62D" w14:textId="77777777" w:rsidR="00CC66DC" w:rsidRDefault="00935E8E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DDB8" w14:textId="77777777" w:rsidR="00CC66DC" w:rsidRDefault="00935E8E">
            <w:pPr>
              <w:pStyle w:val="a7"/>
              <w:jc w:val="both"/>
            </w:pPr>
            <w:r>
              <w:t>Документи подано особою, яка не має на це повноважень;</w:t>
            </w:r>
          </w:p>
          <w:p w14:paraId="78E0BFB8" w14:textId="77777777" w:rsidR="00CC66DC" w:rsidRDefault="00935E8E">
            <w:pPr>
              <w:pStyle w:val="a7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127FAFD" w14:textId="77777777" w:rsidR="00CC66DC" w:rsidRDefault="00935E8E">
            <w:pPr>
              <w:pStyle w:val="a7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55D4B392" w14:textId="77777777" w:rsidR="00CC66DC" w:rsidRDefault="00935E8E">
            <w:pPr>
              <w:pStyle w:val="a7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встановлення факту застосування санкцій відповідно до </w:t>
            </w:r>
            <w:hyperlink r:id="rId11" w:history="1">
              <w:r>
                <w:rPr>
                  <w:sz w:val="22"/>
                  <w:szCs w:val="22"/>
                </w:rPr>
                <w:t>Закону України</w:t>
              </w:r>
            </w:hyperlink>
            <w:r>
              <w:rPr>
                <w:sz w:val="22"/>
                <w:szCs w:val="22"/>
              </w:rPr>
              <w:t xml:space="preserve"> «Про санкції», які унеможливлюють проведення державної реєстрації;</w:t>
            </w:r>
          </w:p>
          <w:p w14:paraId="5BF9C4F3" w14:textId="77777777" w:rsidR="00CC66DC" w:rsidRDefault="00935E8E">
            <w:pPr>
              <w:pStyle w:val="a7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1805811C" w14:textId="77777777" w:rsidR="00CC66DC" w:rsidRDefault="00935E8E">
            <w:pPr>
              <w:pStyle w:val="a7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2636D90E" w14:textId="77777777" w:rsidR="00CC66DC" w:rsidRDefault="00935E8E">
            <w:pPr>
              <w:pStyle w:val="a7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2131A54F" w14:textId="77777777" w:rsidR="00CC66DC" w:rsidRDefault="00935E8E">
            <w:pPr>
              <w:pStyle w:val="a7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089F9C86" w14:textId="77777777" w:rsidR="00CC66DC" w:rsidRDefault="00935E8E">
            <w:pPr>
              <w:pStyle w:val="a7"/>
              <w:jc w:val="both"/>
            </w:pPr>
            <w:r>
              <w:t>документи для державної реєстрації припинення юридичної особи подані:</w:t>
            </w:r>
          </w:p>
          <w:p w14:paraId="0F19B4F2" w14:textId="77777777" w:rsidR="00CC66DC" w:rsidRDefault="00935E8E">
            <w:pPr>
              <w:pStyle w:val="a7"/>
              <w:jc w:val="both"/>
            </w:pPr>
            <w:r>
              <w:t>раніше строку, встановленого Законом України «Про державну реєстрацію юридичних осіб, фізичних осіб - підприємців та громадських формувань»;</w:t>
            </w:r>
          </w:p>
          <w:p w14:paraId="6492FB1D" w14:textId="77777777" w:rsidR="00821AA6" w:rsidRDefault="00821AA6">
            <w:pPr>
              <w:pStyle w:val="a7"/>
              <w:jc w:val="both"/>
            </w:pPr>
          </w:p>
          <w:p w14:paraId="6E446578" w14:textId="77777777" w:rsidR="00821AA6" w:rsidRDefault="00821AA6">
            <w:pPr>
              <w:pStyle w:val="a7"/>
              <w:jc w:val="both"/>
            </w:pPr>
          </w:p>
        </w:tc>
      </w:tr>
    </w:tbl>
    <w:p w14:paraId="774435DB" w14:textId="77777777" w:rsidR="00CC66DC" w:rsidRDefault="00935E8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914"/>
        <w:gridCol w:w="6514"/>
      </w:tblGrid>
      <w:tr w:rsidR="00CC66DC" w14:paraId="3EACED51" w14:textId="77777777" w:rsidTr="00821AA6">
        <w:tblPrEx>
          <w:tblCellMar>
            <w:top w:w="0" w:type="dxa"/>
            <w:bottom w:w="0" w:type="dxa"/>
          </w:tblCellMar>
        </w:tblPrEx>
        <w:trPr>
          <w:trHeight w:hRule="exact" w:val="596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0ED31862" w14:textId="77777777" w:rsidR="00CC66DC" w:rsidRDefault="00CC66DC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535B2AF6" w14:textId="77777777" w:rsidR="00CC66DC" w:rsidRDefault="00CC66DC">
            <w:pPr>
              <w:rPr>
                <w:sz w:val="10"/>
                <w:szCs w:val="1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8C0485" w14:textId="77777777" w:rsidR="00CC66DC" w:rsidRDefault="00935E8E">
            <w:pPr>
              <w:pStyle w:val="a7"/>
              <w:ind w:firstLine="280"/>
              <w:jc w:val="both"/>
            </w:pPr>
            <w:r w:rsidRPr="00A166B6">
              <w:rPr>
                <w:lang w:eastAsia="ru-RU" w:bidi="ru-RU"/>
              </w:rPr>
              <w:t xml:space="preserve">у </w:t>
            </w:r>
            <w:r>
              <w:t xml:space="preserve">Єдиному </w:t>
            </w:r>
            <w:r w:rsidRPr="00A166B6">
              <w:rPr>
                <w:lang w:eastAsia="ru-RU" w:bidi="ru-RU"/>
              </w:rPr>
              <w:t xml:space="preserve">державному </w:t>
            </w:r>
            <w:r>
              <w:t xml:space="preserve">реєстрі </w:t>
            </w:r>
            <w:r w:rsidRPr="00A166B6">
              <w:rPr>
                <w:lang w:eastAsia="ru-RU" w:bidi="ru-RU"/>
              </w:rPr>
              <w:t xml:space="preserve">юридичних </w:t>
            </w:r>
            <w:r>
              <w:t xml:space="preserve">осіб, фізичних осіб </w:t>
            </w:r>
            <w:r w:rsidRPr="00A166B6">
              <w:rPr>
                <w:lang w:eastAsia="ru-RU" w:bidi="ru-RU"/>
              </w:rPr>
              <w:t xml:space="preserve">та громадських формувань </w:t>
            </w:r>
            <w:r>
              <w:t xml:space="preserve">відсутній </w:t>
            </w:r>
            <w:r w:rsidRPr="00A166B6">
              <w:rPr>
                <w:lang w:eastAsia="ru-RU" w:bidi="ru-RU"/>
              </w:rPr>
              <w:t xml:space="preserve">запис про державну </w:t>
            </w:r>
            <w:r>
              <w:t xml:space="preserve">реєстрацію юридичної </w:t>
            </w:r>
            <w:r w:rsidRPr="00A166B6">
              <w:rPr>
                <w:lang w:eastAsia="ru-RU" w:bidi="ru-RU"/>
              </w:rPr>
              <w:t xml:space="preserve">особи, </w:t>
            </w:r>
            <w:r>
              <w:t xml:space="preserve">утвореної </w:t>
            </w:r>
            <w:r w:rsidRPr="00A166B6">
              <w:rPr>
                <w:lang w:eastAsia="ru-RU" w:bidi="ru-RU"/>
              </w:rPr>
              <w:t xml:space="preserve">шляхом </w:t>
            </w:r>
            <w:r>
              <w:t xml:space="preserve">реорганізації </w:t>
            </w:r>
            <w:r w:rsidRPr="00A166B6">
              <w:rPr>
                <w:lang w:eastAsia="ru-RU" w:bidi="ru-RU"/>
              </w:rPr>
              <w:t xml:space="preserve">в </w:t>
            </w:r>
            <w:r>
              <w:t xml:space="preserve">результаті </w:t>
            </w:r>
            <w:r w:rsidRPr="00A166B6">
              <w:rPr>
                <w:lang w:eastAsia="ru-RU" w:bidi="ru-RU"/>
              </w:rPr>
              <w:t xml:space="preserve">злиття, </w:t>
            </w:r>
            <w:r>
              <w:t xml:space="preserve">приєднання, поділу </w:t>
            </w:r>
            <w:r w:rsidRPr="00A166B6">
              <w:rPr>
                <w:lang w:eastAsia="ru-RU" w:bidi="ru-RU"/>
              </w:rPr>
              <w:t>або перетворення;</w:t>
            </w:r>
          </w:p>
          <w:p w14:paraId="75964465" w14:textId="77777777" w:rsidR="00CC66DC" w:rsidRDefault="00935E8E">
            <w:pPr>
              <w:pStyle w:val="a7"/>
              <w:ind w:firstLine="280"/>
              <w:jc w:val="both"/>
            </w:pPr>
            <w:r>
              <w:rPr>
                <w:lang w:val="ru-RU" w:eastAsia="ru-RU" w:bidi="ru-RU"/>
              </w:rPr>
              <w:t xml:space="preserve">щодо </w:t>
            </w:r>
            <w:r>
              <w:t xml:space="preserve">акціонерного </w:t>
            </w:r>
            <w:r>
              <w:rPr>
                <w:lang w:val="ru-RU" w:eastAsia="ru-RU" w:bidi="ru-RU"/>
              </w:rPr>
              <w:t xml:space="preserve">товариства, стосовно якого </w:t>
            </w:r>
            <w:r>
              <w:t xml:space="preserve">надійшли відомості </w:t>
            </w:r>
            <w:r>
              <w:rPr>
                <w:lang w:val="ru-RU" w:eastAsia="ru-RU" w:bidi="ru-RU"/>
              </w:rPr>
              <w:t xml:space="preserve">про </w:t>
            </w:r>
            <w:r>
              <w:t xml:space="preserve">наявність нескасованої реєстрації </w:t>
            </w:r>
            <w:r>
              <w:rPr>
                <w:lang w:val="ru-RU" w:eastAsia="ru-RU" w:bidi="ru-RU"/>
              </w:rPr>
              <w:t xml:space="preserve">випуску </w:t>
            </w:r>
            <w:r>
              <w:t>акцій;</w:t>
            </w:r>
          </w:p>
          <w:p w14:paraId="20CACE0E" w14:textId="77777777" w:rsidR="00CC66DC" w:rsidRDefault="00935E8E">
            <w:pPr>
              <w:pStyle w:val="a7"/>
              <w:ind w:firstLine="280"/>
              <w:jc w:val="both"/>
            </w:pPr>
            <w:r>
              <w:t>щодо юридичної особи - емітента цінних паперів, стосовно якої надійшли відомості про наявність нескасованих випусків цінних паперів;</w:t>
            </w:r>
          </w:p>
          <w:p w14:paraId="1F4FB033" w14:textId="77777777" w:rsidR="00CC66DC" w:rsidRDefault="00935E8E">
            <w:pPr>
              <w:pStyle w:val="a7"/>
              <w:ind w:firstLine="280"/>
              <w:jc w:val="both"/>
            </w:pPr>
            <w: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4F276872" w14:textId="77777777" w:rsidR="00CC66DC" w:rsidRDefault="00935E8E">
            <w:pPr>
              <w:pStyle w:val="a7"/>
              <w:ind w:firstLine="280"/>
              <w:jc w:val="both"/>
            </w:pPr>
            <w: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425639AE" w14:textId="77777777" w:rsidR="00CC66DC" w:rsidRDefault="00935E8E">
            <w:pPr>
              <w:pStyle w:val="a7"/>
              <w:ind w:firstLine="280"/>
              <w:jc w:val="both"/>
            </w:pPr>
            <w:r>
              <w:t>щодо юридичної особи, стосовно якої відкрито провадження у справі про банкрутство</w:t>
            </w:r>
          </w:p>
          <w:p w14:paraId="01C739D1" w14:textId="77777777" w:rsidR="00821AA6" w:rsidRDefault="00821AA6">
            <w:pPr>
              <w:pStyle w:val="a7"/>
              <w:ind w:firstLine="280"/>
              <w:jc w:val="both"/>
            </w:pPr>
          </w:p>
          <w:p w14:paraId="35DEC80A" w14:textId="77777777" w:rsidR="00821AA6" w:rsidRDefault="00821AA6">
            <w:pPr>
              <w:pStyle w:val="a7"/>
              <w:ind w:firstLine="280"/>
              <w:jc w:val="both"/>
            </w:pPr>
          </w:p>
        </w:tc>
      </w:tr>
      <w:tr w:rsidR="00CC66DC" w14:paraId="1664E032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0B19136C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5C0AC54A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3F846C" w14:textId="77777777" w:rsidR="00CC66DC" w:rsidRDefault="00935E8E">
            <w:pPr>
              <w:pStyle w:val="a7"/>
              <w:ind w:firstLine="28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330C7DD2" w14:textId="77777777" w:rsidR="00CC66DC" w:rsidRDefault="00935E8E">
            <w:pPr>
              <w:pStyle w:val="a7"/>
              <w:ind w:firstLine="28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33C7E339" w14:textId="77777777" w:rsidR="00821AA6" w:rsidRDefault="00821AA6">
            <w:pPr>
              <w:pStyle w:val="a7"/>
              <w:ind w:firstLine="280"/>
              <w:jc w:val="both"/>
            </w:pPr>
          </w:p>
        </w:tc>
      </w:tr>
      <w:tr w:rsidR="00CC66DC" w14:paraId="77E239CF" w14:textId="77777777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9384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>15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EF05" w14:textId="77777777" w:rsidR="00CC66DC" w:rsidRDefault="00935E8E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Способи отримання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A51E7" w14:textId="77777777" w:rsidR="00CC66DC" w:rsidRDefault="00935E8E">
            <w:pPr>
              <w:pStyle w:val="a7"/>
              <w:ind w:firstLine="280"/>
              <w:jc w:val="both"/>
            </w:pPr>
            <w: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1A8C1F69" w14:textId="77777777" w:rsidR="00CC66DC" w:rsidRDefault="00935E8E">
            <w:pPr>
              <w:pStyle w:val="a7"/>
              <w:ind w:firstLine="28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6F7508DF" w14:textId="77777777" w:rsidR="00821AA6" w:rsidRDefault="00821AA6">
            <w:pPr>
              <w:pStyle w:val="a7"/>
              <w:ind w:firstLine="280"/>
              <w:jc w:val="both"/>
            </w:pPr>
          </w:p>
        </w:tc>
      </w:tr>
    </w:tbl>
    <w:p w14:paraId="3CD0C27F" w14:textId="77777777" w:rsidR="00CC66DC" w:rsidRDefault="00935E8E">
      <w:pPr>
        <w:pStyle w:val="a5"/>
        <w:ind w:left="125"/>
      </w:pPr>
      <w:r>
        <w:rPr>
          <w:lang w:val="ru-RU" w:eastAsia="ru-RU" w:bidi="ru-RU"/>
        </w:rPr>
        <w:t xml:space="preserve">* </w:t>
      </w:r>
      <w:r>
        <w:t xml:space="preserve">Після </w:t>
      </w:r>
      <w:r>
        <w:rPr>
          <w:lang w:val="ru-RU" w:eastAsia="ru-RU" w:bidi="ru-RU"/>
        </w:rPr>
        <w:t xml:space="preserve">доопрацювання </w:t>
      </w:r>
      <w:r>
        <w:t xml:space="preserve">Єдиного </w:t>
      </w:r>
      <w:r>
        <w:rPr>
          <w:lang w:val="ru-RU" w:eastAsia="ru-RU" w:bidi="ru-RU"/>
        </w:rPr>
        <w:t xml:space="preserve">державного вебпорталу електронних послуг та/або порталу електронних </w:t>
      </w:r>
      <w:r>
        <w:t xml:space="preserve">сервісів, які </w:t>
      </w:r>
      <w:r>
        <w:rPr>
          <w:lang w:val="ru-RU" w:eastAsia="ru-RU" w:bidi="ru-RU"/>
        </w:rPr>
        <w:t xml:space="preserve">будуть забезпечувати </w:t>
      </w:r>
      <w:r>
        <w:t xml:space="preserve">можливість </w:t>
      </w:r>
      <w:r>
        <w:rPr>
          <w:lang w:val="ru-RU" w:eastAsia="ru-RU" w:bidi="ru-RU"/>
        </w:rPr>
        <w:t xml:space="preserve">подання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4AE57ECF" w14:textId="0C9DB89F" w:rsidR="00CC66DC" w:rsidRDefault="00935E8E">
      <w:pPr>
        <w:pStyle w:val="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13E9766" wp14:editId="394319D8">
                <wp:simplePos x="0" y="0"/>
                <wp:positionH relativeFrom="page">
                  <wp:posOffset>5398770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E4012" w14:textId="19C05097" w:rsidR="00CC66DC" w:rsidRDefault="00CC66DC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3E976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5.1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C0dMPf3QAAAAoBAAAPAAAAAAAAAAAAAAAAAM8DAABkcnMvZG93bnJldi54&#10;bWxQSwUGAAAAAAQABADzAAAA2QQAAAAA&#10;" filled="f" stroked="f">
                <v:textbox inset="0,0,0,0">
                  <w:txbxContent>
                    <w:p w14:paraId="287E4012" w14:textId="19C05097" w:rsidR="00CC66DC" w:rsidRDefault="00CC66DC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CC66DC">
      <w:pgSz w:w="11900" w:h="16840"/>
      <w:pgMar w:top="826" w:right="705" w:bottom="16" w:left="1244" w:header="3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5CED" w14:textId="77777777" w:rsidR="00935E8E" w:rsidRDefault="00935E8E">
      <w:r>
        <w:separator/>
      </w:r>
    </w:p>
  </w:endnote>
  <w:endnote w:type="continuationSeparator" w:id="0">
    <w:p w14:paraId="42B1A566" w14:textId="77777777" w:rsidR="00935E8E" w:rsidRDefault="0093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9814" w14:textId="77777777" w:rsidR="00935E8E" w:rsidRDefault="00935E8E"/>
  </w:footnote>
  <w:footnote w:type="continuationSeparator" w:id="0">
    <w:p w14:paraId="35CB66AD" w14:textId="77777777" w:rsidR="00935E8E" w:rsidRDefault="00935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553"/>
    <w:multiLevelType w:val="multilevel"/>
    <w:tmpl w:val="A2507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F83ADF"/>
    <w:multiLevelType w:val="multilevel"/>
    <w:tmpl w:val="8A5C5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3778347">
    <w:abstractNumId w:val="0"/>
  </w:num>
  <w:num w:numId="2" w16cid:durableId="116130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DC"/>
    <w:rsid w:val="005900D2"/>
    <w:rsid w:val="00821AA6"/>
    <w:rsid w:val="00935E8E"/>
    <w:rsid w:val="00A166B6"/>
    <w:rsid w:val="00C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AD38"/>
  <w15:docId w15:val="{B992BCBA-12BE-41A7-BAE8-6B38E3E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spacing w:after="12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6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A16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644-1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kon2.rada.gov.ua/laws/show/157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eschepynske.otg.dp.gov.ua/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2</cp:revision>
  <dcterms:created xsi:type="dcterms:W3CDTF">2026-04-10T09:37:00Z</dcterms:created>
  <dcterms:modified xsi:type="dcterms:W3CDTF">2026-04-10T09:50:00Z</dcterms:modified>
</cp:coreProperties>
</file>